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7703" w:rsidRDefault="004E3939">
      <w:pPr>
        <w:pStyle w:val="a3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5E5815">
        <w:rPr>
          <w:rFonts w:cs="Arial" w:hint="eastAsia"/>
          <w:noProof w:val="0"/>
          <w:sz w:val="22"/>
          <w:szCs w:val="22"/>
          <w:lang w:eastAsia="ko-KR"/>
        </w:rPr>
        <w:t>RAN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="005E5815">
        <w:rPr>
          <w:rFonts w:cs="Arial"/>
          <w:bCs/>
          <w:sz w:val="22"/>
          <w:szCs w:val="22"/>
        </w:rPr>
        <w:t>4</w:t>
      </w:r>
      <w:r w:rsidRPr="00DA53A0">
        <w:rPr>
          <w:rFonts w:cs="Arial"/>
          <w:bCs/>
          <w:sz w:val="22"/>
          <w:szCs w:val="22"/>
        </w:rPr>
        <w:t xml:space="preserve"> Meeting</w:t>
      </w:r>
      <w:r w:rsidR="005E5815">
        <w:rPr>
          <w:rFonts w:cs="Arial"/>
          <w:bCs/>
          <w:sz w:val="22"/>
          <w:szCs w:val="22"/>
        </w:rPr>
        <w:t>#10</w:t>
      </w:r>
      <w:r w:rsidR="002C0B4F">
        <w:rPr>
          <w:rFonts w:cs="Arial"/>
          <w:bCs/>
          <w:sz w:val="22"/>
          <w:szCs w:val="22"/>
        </w:rPr>
        <w:t>8</w:t>
      </w:r>
      <w:r w:rsidR="007C2FD1">
        <w:rPr>
          <w:rFonts w:cs="Arial"/>
          <w:bCs/>
          <w:sz w:val="22"/>
          <w:szCs w:val="22"/>
        </w:rPr>
        <w:t>bis</w:t>
      </w:r>
      <w:r w:rsidR="005E5815">
        <w:rPr>
          <w:rFonts w:cs="Arial"/>
          <w:noProof w:val="0"/>
          <w:sz w:val="22"/>
          <w:szCs w:val="22"/>
        </w:rPr>
        <w:tab/>
      </w:r>
      <w:r w:rsidR="005E5815">
        <w:rPr>
          <w:rFonts w:cs="Arial"/>
          <w:noProof w:val="0"/>
          <w:sz w:val="22"/>
          <w:szCs w:val="22"/>
        </w:rPr>
        <w:tab/>
        <w:t>R4-</w:t>
      </w:r>
      <w:r w:rsidR="00087848" w:rsidRPr="00087848">
        <w:rPr>
          <w:rFonts w:cs="Arial"/>
          <w:noProof w:val="0"/>
          <w:sz w:val="22"/>
          <w:szCs w:val="22"/>
        </w:rPr>
        <w:t>2315531</w:t>
      </w:r>
      <w:bookmarkStart w:id="3" w:name="_GoBack"/>
      <w:bookmarkEnd w:id="3"/>
    </w:p>
    <w:p w:rsidR="004E3939" w:rsidRPr="00DA53A0" w:rsidRDefault="007C2FD1" w:rsidP="004E3939">
      <w:pPr>
        <w:pStyle w:val="a3"/>
        <w:rPr>
          <w:sz w:val="22"/>
          <w:szCs w:val="22"/>
        </w:rPr>
      </w:pPr>
      <w:r>
        <w:rPr>
          <w:sz w:val="22"/>
          <w:szCs w:val="22"/>
        </w:rPr>
        <w:t>Xiamen</w:t>
      </w:r>
      <w:r w:rsidR="002C0B4F" w:rsidRPr="002C0B4F">
        <w:rPr>
          <w:sz w:val="22"/>
          <w:szCs w:val="22"/>
        </w:rPr>
        <w:t xml:space="preserve">, </w:t>
      </w:r>
      <w:r>
        <w:rPr>
          <w:sz w:val="22"/>
          <w:szCs w:val="22"/>
        </w:rPr>
        <w:t>China</w:t>
      </w:r>
      <w:r w:rsidR="002C0B4F" w:rsidRPr="002C0B4F">
        <w:rPr>
          <w:sz w:val="22"/>
          <w:szCs w:val="22"/>
        </w:rPr>
        <w:t xml:space="preserve">, </w:t>
      </w:r>
      <w:r>
        <w:rPr>
          <w:sz w:val="22"/>
          <w:szCs w:val="22"/>
        </w:rPr>
        <w:t>October</w:t>
      </w:r>
      <w:r w:rsidR="002C0B4F" w:rsidRPr="002C0B4F">
        <w:rPr>
          <w:sz w:val="22"/>
          <w:szCs w:val="22"/>
        </w:rPr>
        <w:t xml:space="preserve"> </w:t>
      </w:r>
      <w:r>
        <w:rPr>
          <w:sz w:val="22"/>
          <w:szCs w:val="22"/>
        </w:rPr>
        <w:t>09</w:t>
      </w:r>
      <w:r w:rsidR="002C0B4F" w:rsidRPr="002C0B4F">
        <w:rPr>
          <w:sz w:val="22"/>
          <w:szCs w:val="22"/>
        </w:rPr>
        <w:t xml:space="preserve"> – </w:t>
      </w:r>
      <w:r>
        <w:rPr>
          <w:sz w:val="22"/>
          <w:szCs w:val="22"/>
        </w:rPr>
        <w:t>13</w:t>
      </w:r>
      <w:r w:rsidR="002C0B4F" w:rsidRPr="002C0B4F">
        <w:rPr>
          <w:sz w:val="22"/>
          <w:szCs w:val="22"/>
        </w:rPr>
        <w:t>, 2023</w:t>
      </w:r>
    </w:p>
    <w:p w:rsidR="00B97703" w:rsidRDefault="00B97703">
      <w:pPr>
        <w:rPr>
          <w:rFonts w:ascii="Arial" w:hAnsi="Arial" w:cs="Arial"/>
        </w:rPr>
      </w:pPr>
    </w:p>
    <w:p w:rsidR="004E3939" w:rsidRPr="00120E7A" w:rsidRDefault="004E3939" w:rsidP="004E3939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Pr="00120E7A">
        <w:rPr>
          <w:rFonts w:ascii="Arial" w:hAnsi="Arial" w:cs="Arial"/>
          <w:sz w:val="22"/>
          <w:szCs w:val="22"/>
        </w:rPr>
        <w:t xml:space="preserve">LS </w:t>
      </w:r>
      <w:r w:rsidRPr="00FD7AB3">
        <w:rPr>
          <w:rFonts w:ascii="Arial" w:hAnsi="Arial" w:cs="Arial"/>
          <w:sz w:val="22"/>
          <w:szCs w:val="22"/>
        </w:rPr>
        <w:t xml:space="preserve">on </w:t>
      </w:r>
      <w:r w:rsidR="007C2FD1">
        <w:rPr>
          <w:rFonts w:ascii="Arial" w:hAnsi="Arial" w:cs="Arial"/>
          <w:sz w:val="22"/>
          <w:szCs w:val="22"/>
        </w:rPr>
        <w:t>supported SCS of S-SSB in SL unlicensed band</w:t>
      </w:r>
    </w:p>
    <w:p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E5815" w:rsidRPr="00120E7A">
        <w:rPr>
          <w:rFonts w:ascii="Arial" w:hAnsi="Arial" w:cs="Arial"/>
          <w:bCs/>
          <w:sz w:val="22"/>
          <w:szCs w:val="22"/>
        </w:rPr>
        <w:t>Rel-1</w:t>
      </w:r>
      <w:r w:rsidR="002C0B4F">
        <w:rPr>
          <w:rFonts w:ascii="Arial" w:hAnsi="Arial" w:cs="Arial"/>
          <w:bCs/>
          <w:sz w:val="22"/>
          <w:szCs w:val="22"/>
        </w:rPr>
        <w:t>8</w:t>
      </w:r>
    </w:p>
    <w:bookmarkEnd w:id="6"/>
    <w:bookmarkEnd w:id="7"/>
    <w:bookmarkEnd w:id="8"/>
    <w:p w:rsidR="00B97703" w:rsidRPr="00120E7A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C0B4F" w:rsidRPr="002C0B4F">
        <w:rPr>
          <w:rFonts w:ascii="Arial" w:hAnsi="Arial" w:cs="Arial"/>
          <w:bCs/>
          <w:sz w:val="22"/>
          <w:szCs w:val="22"/>
        </w:rPr>
        <w:t>NR_SL_enh2-Core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5E5815" w:rsidRPr="00120E7A">
        <w:rPr>
          <w:rFonts w:ascii="Arial" w:hAnsi="Arial" w:cs="Arial"/>
          <w:sz w:val="22"/>
          <w:szCs w:val="22"/>
        </w:rPr>
        <w:t>RAN</w:t>
      </w:r>
      <w:r w:rsidR="007C2FD1">
        <w:rPr>
          <w:rFonts w:ascii="Arial" w:hAnsi="Arial" w:cs="Arial"/>
          <w:sz w:val="22"/>
          <w:szCs w:val="22"/>
        </w:rPr>
        <w:t>4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E5815" w:rsidRPr="00120E7A">
        <w:rPr>
          <w:rFonts w:ascii="Arial" w:hAnsi="Arial" w:cs="Arial"/>
          <w:bCs/>
          <w:sz w:val="22"/>
          <w:szCs w:val="22"/>
        </w:rPr>
        <w:t>RAN</w:t>
      </w:r>
      <w:r w:rsidR="002C0B4F">
        <w:rPr>
          <w:rFonts w:ascii="Arial" w:hAnsi="Arial" w:cs="Arial"/>
          <w:bCs/>
          <w:sz w:val="22"/>
          <w:szCs w:val="22"/>
        </w:rPr>
        <w:t>1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9"/>
    <w:bookmarkEnd w:id="10"/>
    <w:p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:rsidR="00B97703" w:rsidRPr="00120E7A" w:rsidRDefault="00B97703" w:rsidP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E5815" w:rsidRPr="00120E7A">
        <w:rPr>
          <w:rFonts w:ascii="Arial" w:hAnsi="Arial" w:cs="Arial"/>
          <w:bCs/>
          <w:sz w:val="22"/>
          <w:szCs w:val="22"/>
        </w:rPr>
        <w:t>Jin-Yup Hwang</w:t>
      </w:r>
    </w:p>
    <w:p w:rsidR="00B97703" w:rsidRPr="00120E7A" w:rsidRDefault="00B97703" w:rsidP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120E7A">
        <w:rPr>
          <w:rFonts w:ascii="Arial" w:hAnsi="Arial" w:cs="Arial"/>
          <w:bCs/>
          <w:sz w:val="22"/>
          <w:szCs w:val="22"/>
        </w:rPr>
        <w:tab/>
      </w:r>
      <w:r w:rsidR="005E5815" w:rsidRPr="00120E7A">
        <w:rPr>
          <w:rFonts w:ascii="Arial" w:hAnsi="Arial" w:cs="Arial"/>
          <w:bCs/>
          <w:sz w:val="22"/>
          <w:szCs w:val="22"/>
        </w:rPr>
        <w:t>jinyup.hwang@lge.com</w:t>
      </w:r>
    </w:p>
    <w:p w:rsidR="00B97703" w:rsidRDefault="000F6242" w:rsidP="00420672">
      <w:pPr>
        <w:pStyle w:val="1"/>
        <w:ind w:left="567" w:hanging="567"/>
      </w:pPr>
      <w:r>
        <w:t>1</w:t>
      </w:r>
      <w:r w:rsidR="002F1940">
        <w:tab/>
      </w:r>
      <w:r>
        <w:t>Overall description</w:t>
      </w:r>
    </w:p>
    <w:p w:rsidR="002C0B4F" w:rsidRDefault="002C0B4F" w:rsidP="00120E7A">
      <w:pPr>
        <w:rPr>
          <w:lang w:eastAsia="ko-KR"/>
        </w:rPr>
      </w:pPr>
      <w:r>
        <w:rPr>
          <w:rFonts w:hint="eastAsia"/>
          <w:lang w:eastAsia="ko-KR"/>
        </w:rPr>
        <w:t>In RAN4#10</w:t>
      </w:r>
      <w:r w:rsidR="007C2FD1">
        <w:rPr>
          <w:lang w:eastAsia="ko-KR"/>
        </w:rPr>
        <w:t>8</w:t>
      </w:r>
      <w:r>
        <w:rPr>
          <w:rFonts w:hint="eastAsia"/>
          <w:lang w:eastAsia="ko-KR"/>
        </w:rPr>
        <w:t xml:space="preserve">, RAN4 discussed and agreed on </w:t>
      </w:r>
      <w:r w:rsidR="007C2FD1">
        <w:rPr>
          <w:lang w:eastAsia="ko-KR"/>
        </w:rPr>
        <w:t>requirements of UE transmit timing error when the reference timing used for deriving sidelink transmission is from SyncRef UE</w:t>
      </w:r>
      <w:r>
        <w:rPr>
          <w:lang w:eastAsia="ko-KR"/>
        </w:rPr>
        <w:t xml:space="preserve"> </w:t>
      </w:r>
      <w:r w:rsidR="007C2FD1">
        <w:rPr>
          <w:lang w:eastAsia="ko-KR"/>
        </w:rPr>
        <w:t xml:space="preserve">transmitting sidelink synchronization signals </w:t>
      </w:r>
      <w:r>
        <w:rPr>
          <w:lang w:eastAsia="ko-KR"/>
        </w:rPr>
        <w:t>as follow</w:t>
      </w:r>
      <w:r w:rsidR="00CE1675">
        <w:rPr>
          <w:lang w:eastAsia="ko-KR"/>
        </w:rPr>
        <w:t>s</w:t>
      </w:r>
      <w:r>
        <w:rPr>
          <w:lang w:eastAsia="ko-KR"/>
        </w:rPr>
        <w:t>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855"/>
      </w:tblGrid>
      <w:tr w:rsidR="002C0B4F" w:rsidTr="002C0B4F">
        <w:tc>
          <w:tcPr>
            <w:tcW w:w="9855" w:type="dxa"/>
          </w:tcPr>
          <w:p w:rsidR="002C0B4F" w:rsidRDefault="002C0B4F" w:rsidP="002C0B4F">
            <w:pPr>
              <w:jc w:val="both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&lt;</w:t>
            </w:r>
            <w:r>
              <w:rPr>
                <w:lang w:eastAsia="ko-KR"/>
              </w:rPr>
              <w:t>Agreement&gt;</w:t>
            </w:r>
          </w:p>
          <w:p w:rsidR="007C2FD1" w:rsidRDefault="007C2FD1" w:rsidP="007C2FD1">
            <w:pPr>
              <w:pStyle w:val="af1"/>
              <w:numPr>
                <w:ilvl w:val="0"/>
                <w:numId w:val="6"/>
              </w:numPr>
              <w:ind w:leftChars="0"/>
              <w:jc w:val="both"/>
              <w:rPr>
                <w:lang w:eastAsia="ko-KR"/>
              </w:rPr>
            </w:pPr>
            <w:r>
              <w:rPr>
                <w:lang w:eastAsia="ko-KR"/>
              </w:rPr>
              <w:t>Te requirements of UE transmit timing of SyncRef UE as a synchronization reference source</w:t>
            </w:r>
          </w:p>
          <w:p w:rsidR="002C0B4F" w:rsidRDefault="007C2FD1" w:rsidP="007C2FD1">
            <w:pPr>
              <w:pStyle w:val="af1"/>
              <w:numPr>
                <w:ilvl w:val="1"/>
                <w:numId w:val="6"/>
              </w:numPr>
              <w:ind w:leftChars="0"/>
              <w:jc w:val="both"/>
              <w:rPr>
                <w:lang w:eastAsia="ko-KR"/>
              </w:rPr>
            </w:pPr>
            <w:r>
              <w:rPr>
                <w:lang w:eastAsia="ko-KR"/>
              </w:rPr>
              <w:t>If RAN1 has agreement for 60kHz SCS for S-SSB, existing Te requirement can be reused for SL-U.</w:t>
            </w:r>
          </w:p>
        </w:tc>
      </w:tr>
    </w:tbl>
    <w:p w:rsidR="007C2FD1" w:rsidRDefault="007C2FD1" w:rsidP="00120E7A">
      <w:pPr>
        <w:rPr>
          <w:lang w:eastAsia="ko-KR"/>
        </w:rPr>
      </w:pPr>
    </w:p>
    <w:p w:rsidR="002C0B4F" w:rsidRDefault="007C2FD1" w:rsidP="00120E7A">
      <w:pPr>
        <w:rPr>
          <w:lang w:eastAsia="ko-KR"/>
        </w:rPr>
      </w:pPr>
      <w:r>
        <w:rPr>
          <w:lang w:eastAsia="ko-KR"/>
        </w:rPr>
        <w:t xml:space="preserve">It is not clear whether 60kHz SCS of S-SSB in SL-U operation in Rel-18. </w:t>
      </w:r>
      <w:r w:rsidR="002C0B4F">
        <w:rPr>
          <w:lang w:eastAsia="ko-KR"/>
        </w:rPr>
        <w:t xml:space="preserve">RAN4 would like to ask RAN1 whether </w:t>
      </w:r>
      <w:r>
        <w:rPr>
          <w:lang w:eastAsia="ko-KR"/>
        </w:rPr>
        <w:t xml:space="preserve">to support </w:t>
      </w:r>
      <w:r w:rsidR="002C0B4F">
        <w:rPr>
          <w:lang w:eastAsia="ko-KR"/>
        </w:rPr>
        <w:t xml:space="preserve">the </w:t>
      </w:r>
      <w:r>
        <w:rPr>
          <w:lang w:eastAsia="ko-KR"/>
        </w:rPr>
        <w:t xml:space="preserve">60kHz SCS for S-SSB </w:t>
      </w:r>
      <w:r w:rsidR="002C0B4F">
        <w:rPr>
          <w:lang w:eastAsia="ko-KR"/>
        </w:rPr>
        <w:t xml:space="preserve">for </w:t>
      </w:r>
      <w:r>
        <w:rPr>
          <w:lang w:eastAsia="ko-KR"/>
        </w:rPr>
        <w:t>SL-U.</w:t>
      </w:r>
    </w:p>
    <w:p w:rsidR="00CC2B30" w:rsidRPr="00120E7A" w:rsidRDefault="00982AC0" w:rsidP="00120E7A">
      <w:pPr>
        <w:rPr>
          <w:lang w:eastAsia="ko-KR"/>
        </w:rPr>
      </w:pPr>
      <w:r>
        <w:rPr>
          <w:lang w:eastAsia="ko-KR"/>
        </w:rPr>
        <w:t xml:space="preserve"> </w:t>
      </w:r>
    </w:p>
    <w:p w:rsidR="00B97703" w:rsidRDefault="002F1940" w:rsidP="00420672">
      <w:pPr>
        <w:pStyle w:val="1"/>
        <w:ind w:left="567" w:hanging="567"/>
      </w:pPr>
      <w:r>
        <w:t>2</w:t>
      </w:r>
      <w:r>
        <w:tab/>
      </w:r>
      <w:r w:rsidR="000F6242">
        <w:t>Actions</w:t>
      </w:r>
    </w:p>
    <w:p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8824A4">
        <w:rPr>
          <w:rFonts w:ascii="Arial" w:hAnsi="Arial" w:cs="Arial"/>
          <w:b/>
        </w:rPr>
        <w:t>TSG RAN</w:t>
      </w:r>
      <w:r w:rsidR="002C0B4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 xml:space="preserve"> </w:t>
      </w:r>
    </w:p>
    <w:p w:rsidR="00B97703" w:rsidRPr="00017F23" w:rsidRDefault="00B97703" w:rsidP="00982AC0">
      <w:pPr>
        <w:spacing w:after="120"/>
        <w:ind w:left="850" w:hangingChars="425" w:hanging="850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="00982AC0">
        <w:rPr>
          <w:rFonts w:ascii="Arial" w:hAnsi="Arial" w:cs="Arial"/>
        </w:rPr>
        <w:t>RAN4 respectfully asks RAN</w:t>
      </w:r>
      <w:r w:rsidR="002C0B4F">
        <w:rPr>
          <w:rFonts w:ascii="Arial" w:hAnsi="Arial" w:cs="Arial"/>
        </w:rPr>
        <w:t>1</w:t>
      </w:r>
      <w:r w:rsidR="00982AC0">
        <w:rPr>
          <w:rFonts w:ascii="Arial" w:hAnsi="Arial" w:cs="Arial"/>
        </w:rPr>
        <w:t xml:space="preserve"> to </w:t>
      </w:r>
      <w:r w:rsidR="00CB286F">
        <w:rPr>
          <w:rFonts w:ascii="Arial" w:hAnsi="Arial" w:cs="Arial"/>
        </w:rPr>
        <w:t xml:space="preserve">provide answer to </w:t>
      </w:r>
      <w:r w:rsidR="002C0B4F">
        <w:rPr>
          <w:rFonts w:ascii="Arial" w:hAnsi="Arial" w:cs="Arial"/>
        </w:rPr>
        <w:t xml:space="preserve">the above question for </w:t>
      </w:r>
      <w:r w:rsidR="00CE1675">
        <w:rPr>
          <w:rFonts w:ascii="Arial" w:hAnsi="Arial" w:cs="Arial"/>
        </w:rPr>
        <w:t xml:space="preserve">the </w:t>
      </w:r>
      <w:r w:rsidR="002C0B4F">
        <w:rPr>
          <w:rFonts w:ascii="Arial" w:hAnsi="Arial" w:cs="Arial"/>
        </w:rPr>
        <w:t>progress of RAN4 work.</w:t>
      </w:r>
    </w:p>
    <w:p w:rsidR="00B97703" w:rsidRDefault="00B97703">
      <w:pPr>
        <w:spacing w:after="120"/>
        <w:ind w:left="993" w:hanging="993"/>
        <w:rPr>
          <w:rFonts w:ascii="Arial" w:hAnsi="Arial" w:cs="Arial"/>
        </w:rPr>
      </w:pPr>
    </w:p>
    <w:p w:rsidR="00B97703" w:rsidRDefault="00B97703" w:rsidP="00420672">
      <w:pPr>
        <w:pStyle w:val="1"/>
        <w:ind w:left="567" w:hanging="567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8824A4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8824A4">
        <w:rPr>
          <w:rFonts w:cs="Arial"/>
          <w:bCs/>
          <w:szCs w:val="36"/>
        </w:rPr>
        <w:t>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:rsidR="002F1940" w:rsidRPr="002F1940" w:rsidRDefault="004E77CA" w:rsidP="002F1940">
      <w:bookmarkStart w:id="11" w:name="OLE_LINK53"/>
      <w:bookmarkStart w:id="12" w:name="OLE_LINK54"/>
      <w:r>
        <w:t>TSG RAN WG4 Meeting #10</w:t>
      </w:r>
      <w:r w:rsidR="002C0B4F">
        <w:t>9</w:t>
      </w:r>
      <w:r w:rsidR="002F1940">
        <w:tab/>
      </w:r>
      <w:r>
        <w:tab/>
      </w:r>
      <w:r w:rsidR="002C0B4F">
        <w:t>13</w:t>
      </w:r>
      <w:r w:rsidR="00CB286F" w:rsidRPr="00CB286F">
        <w:rPr>
          <w:vertAlign w:val="superscript"/>
        </w:rPr>
        <w:t>th</w:t>
      </w:r>
      <w:r w:rsidR="00CB286F">
        <w:t xml:space="preserve"> </w:t>
      </w:r>
      <w:r>
        <w:t>– 1</w:t>
      </w:r>
      <w:r w:rsidR="002C0B4F">
        <w:t>7</w:t>
      </w:r>
      <w:r w:rsidR="00CB286F" w:rsidRPr="00CB286F">
        <w:rPr>
          <w:vertAlign w:val="superscript"/>
        </w:rPr>
        <w:t>th</w:t>
      </w:r>
      <w:r w:rsidR="00CB286F">
        <w:t xml:space="preserve"> </w:t>
      </w:r>
      <w:r>
        <w:t>November 202</w:t>
      </w:r>
      <w:r w:rsidR="002C0B4F">
        <w:t>3</w:t>
      </w:r>
      <w:r w:rsidR="002F1940">
        <w:tab/>
      </w:r>
      <w:r w:rsidR="00851A81">
        <w:tab/>
      </w:r>
      <w:r w:rsidR="00420672">
        <w:t xml:space="preserve">Chicago, </w:t>
      </w:r>
      <w:r w:rsidR="002C0B4F">
        <w:t>US</w:t>
      </w:r>
    </w:p>
    <w:bookmarkEnd w:id="11"/>
    <w:bookmarkEnd w:id="12"/>
    <w:p w:rsidR="002F1940" w:rsidRPr="002F1940" w:rsidRDefault="00CB286F" w:rsidP="002F1940">
      <w:pPr>
        <w:rPr>
          <w:lang w:eastAsia="ko-KR"/>
        </w:rPr>
      </w:pPr>
      <w:r>
        <w:rPr>
          <w:rFonts w:hint="eastAsia"/>
          <w:lang w:eastAsia="ko-KR"/>
        </w:rPr>
        <w:t>TSG RAN WG4 Meeting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#110</w:t>
      </w:r>
      <w:r>
        <w:tab/>
      </w:r>
      <w:r>
        <w:tab/>
        <w:t>26</w:t>
      </w:r>
      <w:r w:rsidRPr="00CB286F">
        <w:rPr>
          <w:vertAlign w:val="superscript"/>
        </w:rPr>
        <w:t>th</w:t>
      </w:r>
      <w:r>
        <w:t xml:space="preserve"> February – 1</w:t>
      </w:r>
      <w:r w:rsidRPr="00CB286F">
        <w:rPr>
          <w:vertAlign w:val="superscript"/>
        </w:rPr>
        <w:t>st</w:t>
      </w:r>
      <w:r>
        <w:t xml:space="preserve"> March 2024 </w:t>
      </w:r>
      <w:r>
        <w:tab/>
        <w:t>Athens, Greece</w:t>
      </w:r>
    </w:p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404F" w:rsidRDefault="00DA404F">
      <w:pPr>
        <w:spacing w:after="0"/>
      </w:pPr>
      <w:r>
        <w:separator/>
      </w:r>
    </w:p>
  </w:endnote>
  <w:endnote w:type="continuationSeparator" w:id="0">
    <w:p w:rsidR="00DA404F" w:rsidRDefault="00DA404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404F" w:rsidRDefault="00DA404F">
      <w:pPr>
        <w:spacing w:after="0"/>
      </w:pPr>
      <w:r>
        <w:separator/>
      </w:r>
    </w:p>
  </w:footnote>
  <w:footnote w:type="continuationSeparator" w:id="0">
    <w:p w:rsidR="00DA404F" w:rsidRDefault="00DA404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E94960"/>
    <w:multiLevelType w:val="multilevel"/>
    <w:tmpl w:val="9DE4D5F4"/>
    <w:lvl w:ilvl="0">
      <w:numFmt w:val="bullet"/>
      <w:lvlText w:val="-"/>
      <w:lvlJc w:val="left"/>
      <w:pPr>
        <w:ind w:left="386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"/>
      <w:lvlJc w:val="left"/>
      <w:pPr>
        <w:ind w:left="826" w:hanging="40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ind w:left="1226" w:hanging="40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1626" w:hanging="400"/>
      </w:pPr>
      <w:rPr>
        <w:rFonts w:ascii="Symbol" w:hAnsi="Symbol" w:hint="default"/>
        <w:lang w:val="en-US"/>
      </w:rPr>
    </w:lvl>
    <w:lvl w:ilvl="4">
      <w:start w:val="1"/>
      <w:numFmt w:val="bullet"/>
      <w:lvlText w:val=""/>
      <w:lvlJc w:val="left"/>
      <w:pPr>
        <w:ind w:left="2026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426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26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26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26" w:hanging="400"/>
      </w:pPr>
      <w:rPr>
        <w:rFonts w:ascii="Wingdings" w:hAnsi="Wingdings" w:hint="default"/>
      </w:rPr>
    </w:lvl>
  </w:abstractNum>
  <w:abstractNum w:abstractNumId="1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>
    <w:nsid w:val="283D5681"/>
    <w:multiLevelType w:val="hybridMultilevel"/>
    <w:tmpl w:val="61FC6604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 w:numId="6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bordersDoNotSurroundHeader/>
  <w:bordersDoNotSurroundFooter/>
  <w:hideSpellingErrors/>
  <w:hideGrammaticalErrors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G1MDQzMDQ2NDI0MDZX0lEKTi0uzszPAykwqgUAEtX8IywAAAA="/>
  </w:docVars>
  <w:rsids>
    <w:rsidRoot w:val="004E3939"/>
    <w:rsid w:val="00017F23"/>
    <w:rsid w:val="00087848"/>
    <w:rsid w:val="000F6242"/>
    <w:rsid w:val="00120E7A"/>
    <w:rsid w:val="002C0B4F"/>
    <w:rsid w:val="002D2236"/>
    <w:rsid w:val="002F1940"/>
    <w:rsid w:val="00383545"/>
    <w:rsid w:val="00420672"/>
    <w:rsid w:val="00426D94"/>
    <w:rsid w:val="00433500"/>
    <w:rsid w:val="00433F71"/>
    <w:rsid w:val="00440D43"/>
    <w:rsid w:val="004E3939"/>
    <w:rsid w:val="004E77CA"/>
    <w:rsid w:val="00532AAF"/>
    <w:rsid w:val="005E5815"/>
    <w:rsid w:val="005F4E48"/>
    <w:rsid w:val="006272DD"/>
    <w:rsid w:val="007C2FD1"/>
    <w:rsid w:val="007F4F92"/>
    <w:rsid w:val="00851A81"/>
    <w:rsid w:val="008824A4"/>
    <w:rsid w:val="008D772F"/>
    <w:rsid w:val="00982AC0"/>
    <w:rsid w:val="0099764C"/>
    <w:rsid w:val="00B45D3E"/>
    <w:rsid w:val="00B97703"/>
    <w:rsid w:val="00C04D57"/>
    <w:rsid w:val="00C84D29"/>
    <w:rsid w:val="00CB286F"/>
    <w:rsid w:val="00CC2B30"/>
    <w:rsid w:val="00CE1675"/>
    <w:rsid w:val="00CF6087"/>
    <w:rsid w:val="00DA404F"/>
    <w:rsid w:val="00FD7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semiHidden/>
    <w:rsid w:val="00CF6087"/>
    <w:pPr>
      <w:jc w:val="center"/>
    </w:pPr>
    <w:rPr>
      <w:i/>
    </w:r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0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0">
    <w:name w:val="풍선 도움말 텍스트 Char"/>
    <w:basedOn w:val="a0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머리글 Char"/>
    <w:basedOn w:val="a0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CF6087"/>
    <w:pPr>
      <w:spacing w:before="180"/>
      <w:ind w:left="2693" w:hanging="2693"/>
    </w:pPr>
    <w:rPr>
      <w:b/>
    </w:rPr>
  </w:style>
  <w:style w:type="paragraph" w:styleId="10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CF6087"/>
    <w:pPr>
      <w:ind w:left="1701" w:hanging="1701"/>
    </w:pPr>
  </w:style>
  <w:style w:type="paragraph" w:styleId="40">
    <w:name w:val="toc 4"/>
    <w:basedOn w:val="30"/>
    <w:semiHidden/>
    <w:rsid w:val="00CF6087"/>
    <w:pPr>
      <w:ind w:left="1418" w:hanging="1418"/>
    </w:pPr>
  </w:style>
  <w:style w:type="paragraph" w:styleId="30">
    <w:name w:val="toc 3"/>
    <w:basedOn w:val="21"/>
    <w:semiHidden/>
    <w:rsid w:val="00CF6087"/>
    <w:pPr>
      <w:ind w:left="1134" w:hanging="1134"/>
    </w:pPr>
  </w:style>
  <w:style w:type="paragraph" w:styleId="21">
    <w:name w:val="toc 2"/>
    <w:basedOn w:val="10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F6087"/>
    <w:pPr>
      <w:ind w:left="284"/>
    </w:pPr>
  </w:style>
  <w:style w:type="paragraph" w:styleId="11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3">
    <w:name w:val="List Number 2"/>
    <w:basedOn w:val="ac"/>
    <w:semiHidden/>
    <w:rsid w:val="00CF6087"/>
    <w:pPr>
      <w:ind w:left="851"/>
    </w:pPr>
  </w:style>
  <w:style w:type="character" w:styleId="ad">
    <w:name w:val="footnote reference"/>
    <w:basedOn w:val="a0"/>
    <w:semiHidden/>
    <w:rsid w:val="00CF6087"/>
    <w:rPr>
      <w:b/>
      <w:position w:val="6"/>
      <w:sz w:val="16"/>
    </w:rPr>
  </w:style>
  <w:style w:type="paragraph" w:styleId="ae">
    <w:name w:val="footnote text"/>
    <w:basedOn w:val="a"/>
    <w:link w:val="Char1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Char1">
    <w:name w:val="각주 텍스트 Char"/>
    <w:basedOn w:val="a0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90">
    <w:name w:val="toc 9"/>
    <w:basedOn w:val="80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60">
    <w:name w:val="toc 6"/>
    <w:basedOn w:val="50"/>
    <w:next w:val="a"/>
    <w:semiHidden/>
    <w:rsid w:val="00CF6087"/>
    <w:pPr>
      <w:ind w:left="1985" w:hanging="1985"/>
    </w:pPr>
  </w:style>
  <w:style w:type="paragraph" w:styleId="70">
    <w:name w:val="toc 7"/>
    <w:basedOn w:val="60"/>
    <w:next w:val="a"/>
    <w:semiHidden/>
    <w:rsid w:val="00CF6087"/>
    <w:pPr>
      <w:ind w:left="2268" w:hanging="2268"/>
    </w:pPr>
  </w:style>
  <w:style w:type="paragraph" w:styleId="24">
    <w:name w:val="List Bullet 2"/>
    <w:basedOn w:val="af"/>
    <w:semiHidden/>
    <w:rsid w:val="00CF6087"/>
    <w:pPr>
      <w:ind w:left="851"/>
    </w:pPr>
  </w:style>
  <w:style w:type="paragraph" w:styleId="31">
    <w:name w:val="List Bullet 3"/>
    <w:basedOn w:val="24"/>
    <w:semiHidden/>
    <w:rsid w:val="00CF6087"/>
    <w:pPr>
      <w:ind w:left="1135"/>
    </w:pPr>
  </w:style>
  <w:style w:type="paragraph" w:styleId="ac">
    <w:name w:val="List Number"/>
    <w:basedOn w:val="a7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5">
    <w:name w:val="List 2"/>
    <w:basedOn w:val="a7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semiHidden/>
    <w:rsid w:val="00CF6087"/>
    <w:pPr>
      <w:ind w:left="1135"/>
    </w:pPr>
  </w:style>
  <w:style w:type="paragraph" w:styleId="41">
    <w:name w:val="List 4"/>
    <w:basedOn w:val="32"/>
    <w:semiHidden/>
    <w:rsid w:val="00CF6087"/>
    <w:pPr>
      <w:ind w:left="1418"/>
    </w:pPr>
  </w:style>
  <w:style w:type="paragraph" w:styleId="51">
    <w:name w:val="List 5"/>
    <w:basedOn w:val="41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7">
    <w:name w:val="List"/>
    <w:basedOn w:val="a"/>
    <w:semiHidden/>
    <w:rsid w:val="00CF6087"/>
    <w:pPr>
      <w:ind w:left="568" w:hanging="284"/>
    </w:pPr>
  </w:style>
  <w:style w:type="paragraph" w:styleId="af">
    <w:name w:val="List Bullet"/>
    <w:basedOn w:val="a7"/>
    <w:semiHidden/>
    <w:rsid w:val="00CF6087"/>
  </w:style>
  <w:style w:type="paragraph" w:styleId="42">
    <w:name w:val="List Bullet 4"/>
    <w:basedOn w:val="31"/>
    <w:semiHidden/>
    <w:rsid w:val="00CF6087"/>
    <w:pPr>
      <w:ind w:left="1418"/>
    </w:pPr>
  </w:style>
  <w:style w:type="paragraph" w:styleId="52">
    <w:name w:val="List Bullet 5"/>
    <w:basedOn w:val="42"/>
    <w:semiHidden/>
    <w:rsid w:val="00CF6087"/>
    <w:pPr>
      <w:ind w:left="1702"/>
    </w:pPr>
  </w:style>
  <w:style w:type="paragraph" w:customStyle="1" w:styleId="B2">
    <w:name w:val="B2"/>
    <w:basedOn w:val="25"/>
    <w:rsid w:val="00CF6087"/>
  </w:style>
  <w:style w:type="paragraph" w:customStyle="1" w:styleId="B3">
    <w:name w:val="B3"/>
    <w:basedOn w:val="32"/>
    <w:rsid w:val="00CF6087"/>
  </w:style>
  <w:style w:type="paragraph" w:customStyle="1" w:styleId="B4">
    <w:name w:val="B4"/>
    <w:basedOn w:val="41"/>
    <w:rsid w:val="00CF6087"/>
  </w:style>
  <w:style w:type="paragraph" w:customStyle="1" w:styleId="B5">
    <w:name w:val="B5"/>
    <w:basedOn w:val="51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0">
    <w:name w:val="Hyperlink"/>
    <w:basedOn w:val="a0"/>
    <w:uiPriority w:val="99"/>
    <w:unhideWhenUsed/>
    <w:rsid w:val="00383545"/>
    <w:rPr>
      <w:color w:val="0000FF"/>
      <w:u w:val="single"/>
    </w:rPr>
  </w:style>
  <w:style w:type="paragraph" w:styleId="af1">
    <w:name w:val="List Paragraph"/>
    <w:aliases w:val="- Bullets,リスト段落,列出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Bullet list,R4_Bullet"/>
    <w:basedOn w:val="a"/>
    <w:link w:val="Char2"/>
    <w:uiPriority w:val="34"/>
    <w:qFormat/>
    <w:rsid w:val="00CC2B30"/>
    <w:pPr>
      <w:ind w:leftChars="400" w:left="800"/>
    </w:pPr>
  </w:style>
  <w:style w:type="table" w:styleId="af2">
    <w:name w:val="Table Grid"/>
    <w:basedOn w:val="a1"/>
    <w:uiPriority w:val="59"/>
    <w:rsid w:val="002C0B4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2">
    <w:name w:val="목록 단락 Char"/>
    <w:aliases w:val="- Bullets Char,リスト段落 Char,列出段落 Char,?? ?? Char,????? Char,????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af1"/>
    <w:uiPriority w:val="34"/>
    <w:qFormat/>
    <w:rsid w:val="002C0B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175</Words>
  <Characters>998</Characters>
  <Application>Microsoft Office Word</Application>
  <DocSecurity>0</DocSecurity>
  <Lines>8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1171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LGE</cp:lastModifiedBy>
  <cp:revision>2</cp:revision>
  <cp:lastPrinted>2002-04-23T07:10:00Z</cp:lastPrinted>
  <dcterms:created xsi:type="dcterms:W3CDTF">2023-09-27T06:13:00Z</dcterms:created>
  <dcterms:modified xsi:type="dcterms:W3CDTF">2023-09-27T06:13:00Z</dcterms:modified>
</cp:coreProperties>
</file>